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E1" w:rsidRPr="002C3672" w:rsidRDefault="000F1A7B" w:rsidP="00881509">
      <w:pPr>
        <w:spacing w:line="276" w:lineRule="auto"/>
        <w:jc w:val="both"/>
        <w:rPr>
          <w:rFonts w:ascii="Segoe UI" w:hAnsi="Segoe UI" w:cs="Segoe UI"/>
          <w:b/>
          <w:sz w:val="22"/>
          <w:szCs w:val="20"/>
          <w:u w:val="single"/>
        </w:rPr>
      </w:pPr>
      <w:bookmarkStart w:id="0" w:name="_GoBack"/>
      <w:bookmarkEnd w:id="0"/>
      <w:r w:rsidRPr="002C3672">
        <w:rPr>
          <w:rFonts w:ascii="Segoe UI" w:hAnsi="Segoe UI" w:cs="Segoe UI"/>
          <w:b/>
          <w:sz w:val="22"/>
          <w:szCs w:val="20"/>
          <w:u w:val="single"/>
        </w:rPr>
        <w:t>UMC Utrecht onderzoek</w:t>
      </w:r>
      <w:r w:rsidR="0002482C" w:rsidRPr="002C3672">
        <w:rPr>
          <w:rFonts w:ascii="Segoe UI" w:hAnsi="Segoe UI" w:cs="Segoe UI"/>
          <w:b/>
          <w:sz w:val="22"/>
          <w:szCs w:val="20"/>
          <w:u w:val="single"/>
        </w:rPr>
        <w:t>t</w:t>
      </w:r>
      <w:r w:rsidRPr="002C3672">
        <w:rPr>
          <w:rFonts w:ascii="Segoe UI" w:hAnsi="Segoe UI" w:cs="Segoe UI"/>
          <w:b/>
          <w:sz w:val="22"/>
          <w:szCs w:val="20"/>
          <w:u w:val="single"/>
        </w:rPr>
        <w:t xml:space="preserve"> behandelingen eenzijdige doofheid</w:t>
      </w:r>
    </w:p>
    <w:p w:rsidR="0002482C" w:rsidRPr="008D2B0C" w:rsidRDefault="008D2B0C" w:rsidP="00881509">
      <w:pPr>
        <w:spacing w:line="276" w:lineRule="auto"/>
        <w:jc w:val="both"/>
        <w:rPr>
          <w:rFonts w:ascii="Segoe UI" w:hAnsi="Segoe UI" w:cs="Segoe UI"/>
          <w:b/>
          <w:sz w:val="22"/>
          <w:szCs w:val="20"/>
        </w:rPr>
      </w:pPr>
      <w:r>
        <w:rPr>
          <w:rFonts w:ascii="Segoe UI" w:hAnsi="Segoe UI" w:cs="Segoe UI"/>
          <w:b/>
          <w:noProof/>
          <w:sz w:val="22"/>
          <w:szCs w:val="20"/>
          <w:lang w:val="nl-BE" w:eastAsia="nl-BE"/>
        </w:rPr>
        <w:drawing>
          <wp:anchor distT="0" distB="0" distL="114300" distR="114300" simplePos="0" relativeHeight="251658240" behindDoc="1" locked="0" layoutInCell="1" allowOverlap="1" wp14:anchorId="2E445DC3" wp14:editId="0FCDBFF5">
            <wp:simplePos x="0" y="0"/>
            <wp:positionH relativeFrom="column">
              <wp:posOffset>3933190</wp:posOffset>
            </wp:positionH>
            <wp:positionV relativeFrom="paragraph">
              <wp:posOffset>144780</wp:posOffset>
            </wp:positionV>
            <wp:extent cx="2510790" cy="3057525"/>
            <wp:effectExtent l="0" t="0" r="3810" b="9525"/>
            <wp:wrapTight wrapText="bothSides">
              <wp:wrapPolygon edited="0">
                <wp:start x="0" y="0"/>
                <wp:lineTo x="0" y="21533"/>
                <wp:lineTo x="21469" y="21533"/>
                <wp:lineTo x="21469" y="0"/>
                <wp:lineTo x="0" y="0"/>
              </wp:wrapPolygon>
            </wp:wrapTight>
            <wp:docPr id="1" name="Afbeelding 1" descr="N:\HS\divisiebreed\KNO Cingle studie\PR + Zakkaartjes\PR\Logo CINGLE-studie + UMC Utrech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divisiebreed\KNO Cingle studie\PR + Zakkaartjes\PR\Logo CINGLE-studie + UMC Utrecht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079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5A1" w:rsidRPr="002C3672">
        <w:rPr>
          <w:rFonts w:ascii="Segoe UI" w:hAnsi="Segoe UI" w:cs="Segoe UI"/>
          <w:b/>
          <w:sz w:val="22"/>
          <w:szCs w:val="20"/>
        </w:rPr>
        <w:t>De afdeling K</w:t>
      </w:r>
      <w:r w:rsidR="0002482C" w:rsidRPr="002C3672">
        <w:rPr>
          <w:rFonts w:ascii="Segoe UI" w:hAnsi="Segoe UI" w:cs="Segoe UI"/>
          <w:b/>
          <w:sz w:val="22"/>
          <w:szCs w:val="20"/>
        </w:rPr>
        <w:t xml:space="preserve">eel-, </w:t>
      </w:r>
      <w:r w:rsidR="005A05A1" w:rsidRPr="002C3672">
        <w:rPr>
          <w:rFonts w:ascii="Segoe UI" w:hAnsi="Segoe UI" w:cs="Segoe UI"/>
          <w:b/>
          <w:sz w:val="22"/>
          <w:szCs w:val="20"/>
        </w:rPr>
        <w:t>N</w:t>
      </w:r>
      <w:r w:rsidR="0002482C" w:rsidRPr="002C3672">
        <w:rPr>
          <w:rFonts w:ascii="Segoe UI" w:hAnsi="Segoe UI" w:cs="Segoe UI"/>
          <w:b/>
          <w:sz w:val="22"/>
          <w:szCs w:val="20"/>
        </w:rPr>
        <w:t>eus- en Oorheelkunde (KNO)</w:t>
      </w:r>
      <w:r w:rsidR="005A05A1" w:rsidRPr="002C3672">
        <w:rPr>
          <w:rFonts w:ascii="Segoe UI" w:hAnsi="Segoe UI" w:cs="Segoe UI"/>
          <w:b/>
          <w:sz w:val="22"/>
          <w:szCs w:val="20"/>
        </w:rPr>
        <w:t xml:space="preserve"> van he</w:t>
      </w:r>
      <w:r w:rsidR="00511A6B" w:rsidRPr="002C3672">
        <w:rPr>
          <w:rFonts w:ascii="Segoe UI" w:hAnsi="Segoe UI" w:cs="Segoe UI"/>
          <w:b/>
          <w:sz w:val="22"/>
          <w:szCs w:val="20"/>
        </w:rPr>
        <w:t xml:space="preserve">t Universitair Medisch Centrum </w:t>
      </w:r>
      <w:r w:rsidR="00B31E3C" w:rsidRPr="002C3672">
        <w:rPr>
          <w:rFonts w:ascii="Segoe UI" w:hAnsi="Segoe UI" w:cs="Segoe UI"/>
          <w:b/>
          <w:sz w:val="22"/>
          <w:szCs w:val="20"/>
        </w:rPr>
        <w:t>Utrecht is</w:t>
      </w:r>
      <w:r w:rsidR="001E435F" w:rsidRPr="002C3672">
        <w:rPr>
          <w:rFonts w:ascii="Segoe UI" w:hAnsi="Segoe UI" w:cs="Segoe UI"/>
          <w:b/>
          <w:sz w:val="22"/>
          <w:szCs w:val="20"/>
        </w:rPr>
        <w:t xml:space="preserve"> </w:t>
      </w:r>
      <w:r w:rsidR="005B4F65">
        <w:rPr>
          <w:rFonts w:ascii="Segoe UI" w:hAnsi="Segoe UI" w:cs="Segoe UI"/>
          <w:b/>
          <w:sz w:val="22"/>
          <w:szCs w:val="20"/>
        </w:rPr>
        <w:t xml:space="preserve">in </w:t>
      </w:r>
      <w:r w:rsidR="0002482C" w:rsidRPr="002C3672">
        <w:rPr>
          <w:rFonts w:ascii="Segoe UI" w:hAnsi="Segoe UI" w:cs="Segoe UI"/>
          <w:b/>
          <w:sz w:val="22"/>
          <w:szCs w:val="20"/>
        </w:rPr>
        <w:t xml:space="preserve">2014 </w:t>
      </w:r>
      <w:r w:rsidR="00B31E3C" w:rsidRPr="002C3672">
        <w:rPr>
          <w:rFonts w:ascii="Segoe UI" w:hAnsi="Segoe UI" w:cs="Segoe UI"/>
          <w:b/>
          <w:sz w:val="22"/>
          <w:szCs w:val="20"/>
        </w:rPr>
        <w:t xml:space="preserve">een onderzoek gestart naar </w:t>
      </w:r>
      <w:r w:rsidR="0002482C" w:rsidRPr="002C3672">
        <w:rPr>
          <w:rFonts w:ascii="Segoe UI" w:hAnsi="Segoe UI" w:cs="Segoe UI"/>
          <w:b/>
          <w:sz w:val="22"/>
          <w:szCs w:val="20"/>
        </w:rPr>
        <w:t>de behandeling</w:t>
      </w:r>
      <w:r w:rsidR="001E435F" w:rsidRPr="002C3672">
        <w:rPr>
          <w:rFonts w:ascii="Segoe UI" w:hAnsi="Segoe UI" w:cs="Segoe UI"/>
          <w:b/>
          <w:sz w:val="22"/>
          <w:szCs w:val="20"/>
        </w:rPr>
        <w:t xml:space="preserve"> van eenzijdige doofheid</w:t>
      </w:r>
      <w:r w:rsidR="0002482C" w:rsidRPr="002C3672">
        <w:rPr>
          <w:rFonts w:ascii="Segoe UI" w:hAnsi="Segoe UI" w:cs="Segoe UI"/>
          <w:b/>
          <w:sz w:val="22"/>
          <w:szCs w:val="20"/>
        </w:rPr>
        <w:t>. In de studie worden de huidige behandelingen vergele</w:t>
      </w:r>
      <w:r w:rsidR="006709AE" w:rsidRPr="002C3672">
        <w:rPr>
          <w:rFonts w:ascii="Segoe UI" w:hAnsi="Segoe UI" w:cs="Segoe UI"/>
          <w:b/>
          <w:sz w:val="22"/>
          <w:szCs w:val="20"/>
        </w:rPr>
        <w:t>ken met cochleaire implantatie</w:t>
      </w:r>
      <w:r w:rsidR="0002482C" w:rsidRPr="002C3672">
        <w:rPr>
          <w:rFonts w:ascii="Segoe UI" w:hAnsi="Segoe UI" w:cs="Segoe UI"/>
          <w:b/>
          <w:sz w:val="22"/>
          <w:szCs w:val="20"/>
        </w:rPr>
        <w:t>.</w:t>
      </w:r>
      <w:r w:rsidR="00881509" w:rsidRPr="002C3672">
        <w:rPr>
          <w:rFonts w:ascii="Segoe UI" w:hAnsi="Segoe UI" w:cs="Segoe UI"/>
          <w:b/>
          <w:sz w:val="22"/>
          <w:szCs w:val="20"/>
        </w:rPr>
        <w:t xml:space="preserve"> Voor dit onderzoek zijn zij nog steeds op zoek naar nieuwe deelnemers.</w:t>
      </w:r>
      <w:r w:rsidRPr="008D2B0C">
        <w:rPr>
          <w:snapToGrid w:val="0"/>
          <w:color w:val="000000"/>
          <w:w w:val="0"/>
          <w:sz w:val="0"/>
          <w:szCs w:val="0"/>
          <w:u w:color="000000"/>
          <w:bdr w:val="none" w:sz="0" w:space="0" w:color="000000"/>
          <w:shd w:val="clear" w:color="000000" w:fill="000000"/>
          <w:lang w:val="x-none" w:eastAsia="x-none" w:bidi="x-none"/>
        </w:rPr>
        <w:t xml:space="preserve"> </w:t>
      </w:r>
    </w:p>
    <w:p w:rsidR="005A05A1" w:rsidRPr="002C3672" w:rsidRDefault="005A05A1" w:rsidP="00881509">
      <w:pPr>
        <w:spacing w:line="276" w:lineRule="auto"/>
        <w:jc w:val="both"/>
        <w:rPr>
          <w:rFonts w:ascii="Segoe UI" w:hAnsi="Segoe UI" w:cs="Segoe UI"/>
          <w:sz w:val="22"/>
          <w:szCs w:val="20"/>
        </w:rPr>
      </w:pPr>
    </w:p>
    <w:p w:rsidR="0002482C" w:rsidRPr="002C3672" w:rsidRDefault="0002482C" w:rsidP="00881509">
      <w:pPr>
        <w:spacing w:line="276" w:lineRule="auto"/>
        <w:jc w:val="both"/>
        <w:rPr>
          <w:rFonts w:ascii="Segoe UI" w:hAnsi="Segoe UI" w:cs="Segoe UI"/>
          <w:b/>
          <w:sz w:val="22"/>
          <w:szCs w:val="20"/>
        </w:rPr>
      </w:pPr>
      <w:r w:rsidRPr="002C3672">
        <w:rPr>
          <w:rFonts w:ascii="Segoe UI" w:hAnsi="Segoe UI" w:cs="Segoe UI"/>
          <w:b/>
          <w:sz w:val="22"/>
          <w:szCs w:val="20"/>
        </w:rPr>
        <w:t>Eenzijdige doofheid</w:t>
      </w:r>
    </w:p>
    <w:p w:rsidR="005C2922" w:rsidRPr="002C3672" w:rsidRDefault="00B31E3C" w:rsidP="00881509">
      <w:pPr>
        <w:spacing w:line="276" w:lineRule="auto"/>
        <w:jc w:val="both"/>
        <w:rPr>
          <w:rFonts w:ascii="Segoe UI" w:hAnsi="Segoe UI" w:cs="Segoe UI"/>
          <w:bCs/>
          <w:sz w:val="22"/>
          <w:szCs w:val="20"/>
        </w:rPr>
      </w:pPr>
      <w:r w:rsidRPr="002C3672">
        <w:rPr>
          <w:rFonts w:ascii="Segoe UI" w:hAnsi="Segoe UI" w:cs="Segoe UI"/>
          <w:sz w:val="22"/>
          <w:szCs w:val="20"/>
        </w:rPr>
        <w:t xml:space="preserve">Van </w:t>
      </w:r>
      <w:r w:rsidR="0002482C" w:rsidRPr="002C3672">
        <w:rPr>
          <w:rFonts w:ascii="Segoe UI" w:hAnsi="Segoe UI" w:cs="Segoe UI"/>
          <w:sz w:val="22"/>
          <w:szCs w:val="20"/>
        </w:rPr>
        <w:t>eenzijdige doofhei</w:t>
      </w:r>
      <w:r w:rsidR="00881509" w:rsidRPr="002C3672">
        <w:rPr>
          <w:rFonts w:ascii="Segoe UI" w:hAnsi="Segoe UI" w:cs="Segoe UI"/>
          <w:sz w:val="22"/>
          <w:szCs w:val="20"/>
        </w:rPr>
        <w:t>d</w:t>
      </w:r>
      <w:r w:rsidR="0002482C" w:rsidRPr="002C3672">
        <w:rPr>
          <w:rFonts w:ascii="Segoe UI" w:hAnsi="Segoe UI" w:cs="Segoe UI"/>
          <w:sz w:val="22"/>
          <w:szCs w:val="20"/>
        </w:rPr>
        <w:t xml:space="preserve"> </w:t>
      </w:r>
      <w:r w:rsidRPr="002C3672">
        <w:rPr>
          <w:rFonts w:ascii="Segoe UI" w:hAnsi="Segoe UI" w:cs="Segoe UI"/>
          <w:sz w:val="22"/>
          <w:szCs w:val="20"/>
        </w:rPr>
        <w:t xml:space="preserve">spreken we wanneer </w:t>
      </w:r>
      <w:r w:rsidR="006D1003" w:rsidRPr="002C3672">
        <w:rPr>
          <w:rFonts w:ascii="Segoe UI" w:hAnsi="Segoe UI" w:cs="Segoe UI"/>
          <w:sz w:val="22"/>
          <w:szCs w:val="20"/>
        </w:rPr>
        <w:t>iemand</w:t>
      </w:r>
      <w:r w:rsidRPr="002C3672">
        <w:rPr>
          <w:rFonts w:ascii="Segoe UI" w:hAnsi="Segoe UI" w:cs="Segoe UI"/>
          <w:sz w:val="22"/>
          <w:szCs w:val="20"/>
        </w:rPr>
        <w:t xml:space="preserve"> é</w:t>
      </w:r>
      <w:r w:rsidR="00881509" w:rsidRPr="002C3672">
        <w:rPr>
          <w:rFonts w:ascii="Segoe UI" w:hAnsi="Segoe UI" w:cs="Segoe UI"/>
          <w:sz w:val="22"/>
          <w:szCs w:val="20"/>
        </w:rPr>
        <w:t>én oor goed</w:t>
      </w:r>
      <w:r w:rsidRPr="002C3672">
        <w:rPr>
          <w:rFonts w:ascii="Segoe UI" w:hAnsi="Segoe UI" w:cs="Segoe UI"/>
          <w:sz w:val="22"/>
          <w:szCs w:val="20"/>
        </w:rPr>
        <w:t xml:space="preserve"> </w:t>
      </w:r>
      <w:r w:rsidR="0054230C" w:rsidRPr="002C3672">
        <w:rPr>
          <w:rFonts w:ascii="Segoe UI" w:hAnsi="Segoe UI" w:cs="Segoe UI"/>
          <w:sz w:val="22"/>
          <w:szCs w:val="20"/>
        </w:rPr>
        <w:t>(</w:t>
      </w:r>
      <w:r w:rsidR="001F47D6" w:rsidRPr="002C3672">
        <w:rPr>
          <w:rFonts w:ascii="Segoe UI" w:hAnsi="Segoe UI" w:cs="Segoe UI"/>
          <w:sz w:val="22"/>
          <w:szCs w:val="20"/>
        </w:rPr>
        <w:t>gehoordrempel ≤30dB</w:t>
      </w:r>
      <w:r w:rsidR="0054230C" w:rsidRPr="002C3672">
        <w:rPr>
          <w:rFonts w:ascii="Segoe UI" w:hAnsi="Segoe UI" w:cs="Segoe UI"/>
          <w:sz w:val="22"/>
          <w:szCs w:val="20"/>
        </w:rPr>
        <w:t xml:space="preserve">) </w:t>
      </w:r>
      <w:r w:rsidRPr="002C3672">
        <w:rPr>
          <w:rFonts w:ascii="Segoe UI" w:hAnsi="Segoe UI" w:cs="Segoe UI"/>
          <w:sz w:val="22"/>
          <w:szCs w:val="20"/>
        </w:rPr>
        <w:t xml:space="preserve">en </w:t>
      </w:r>
      <w:r w:rsidR="00881509" w:rsidRPr="002C3672">
        <w:rPr>
          <w:rFonts w:ascii="Segoe UI" w:hAnsi="Segoe UI" w:cs="Segoe UI"/>
          <w:sz w:val="22"/>
          <w:szCs w:val="20"/>
        </w:rPr>
        <w:t xml:space="preserve">één </w:t>
      </w:r>
      <w:r w:rsidR="005A05A1" w:rsidRPr="002C3672">
        <w:rPr>
          <w:rFonts w:ascii="Segoe UI" w:hAnsi="Segoe UI" w:cs="Segoe UI"/>
          <w:sz w:val="22"/>
          <w:szCs w:val="20"/>
        </w:rPr>
        <w:t xml:space="preserve">slecht </w:t>
      </w:r>
      <w:r w:rsidR="00881509" w:rsidRPr="002C3672">
        <w:rPr>
          <w:rFonts w:ascii="Segoe UI" w:hAnsi="Segoe UI" w:cs="Segoe UI"/>
          <w:sz w:val="22"/>
          <w:szCs w:val="20"/>
        </w:rPr>
        <w:t>oor heeft</w:t>
      </w:r>
      <w:r w:rsidR="005A05A1" w:rsidRPr="002C3672">
        <w:rPr>
          <w:rFonts w:ascii="Segoe UI" w:hAnsi="Segoe UI" w:cs="Segoe UI"/>
          <w:sz w:val="22"/>
          <w:szCs w:val="20"/>
        </w:rPr>
        <w:t xml:space="preserve"> </w:t>
      </w:r>
      <w:r w:rsidR="0054230C" w:rsidRPr="002C3672">
        <w:rPr>
          <w:rFonts w:ascii="Segoe UI" w:hAnsi="Segoe UI" w:cs="Segoe UI"/>
          <w:sz w:val="22"/>
          <w:szCs w:val="20"/>
        </w:rPr>
        <w:t>(</w:t>
      </w:r>
      <w:r w:rsidR="001F47D6" w:rsidRPr="002C3672">
        <w:rPr>
          <w:rFonts w:ascii="Segoe UI" w:hAnsi="Segoe UI" w:cs="Segoe UI"/>
          <w:sz w:val="22"/>
          <w:szCs w:val="20"/>
        </w:rPr>
        <w:t>gehoordrempel ≥70 dB)</w:t>
      </w:r>
      <w:r w:rsidRPr="002C3672">
        <w:rPr>
          <w:rFonts w:ascii="Segoe UI" w:hAnsi="Segoe UI" w:cs="Segoe UI"/>
          <w:sz w:val="22"/>
          <w:szCs w:val="20"/>
        </w:rPr>
        <w:t xml:space="preserve">. </w:t>
      </w:r>
      <w:r w:rsidR="00552FB0" w:rsidRPr="002C3672">
        <w:rPr>
          <w:rFonts w:ascii="Segoe UI" w:hAnsi="Segoe UI" w:cs="Segoe UI"/>
          <w:bCs/>
          <w:sz w:val="22"/>
          <w:szCs w:val="20"/>
        </w:rPr>
        <w:t xml:space="preserve">Patiënten </w:t>
      </w:r>
      <w:r w:rsidR="00881509" w:rsidRPr="002C3672">
        <w:rPr>
          <w:rFonts w:ascii="Segoe UI" w:hAnsi="Segoe UI" w:cs="Segoe UI"/>
          <w:bCs/>
          <w:sz w:val="22"/>
          <w:szCs w:val="20"/>
        </w:rPr>
        <w:t>met eenzijdige doofheid</w:t>
      </w:r>
      <w:r w:rsidR="00552FB0" w:rsidRPr="002C3672">
        <w:rPr>
          <w:rFonts w:ascii="Segoe UI" w:hAnsi="Segoe UI" w:cs="Segoe UI"/>
          <w:bCs/>
          <w:sz w:val="22"/>
          <w:szCs w:val="20"/>
        </w:rPr>
        <w:t xml:space="preserve"> ondervin</w:t>
      </w:r>
      <w:r w:rsidR="00664E34" w:rsidRPr="002C3672">
        <w:rPr>
          <w:rFonts w:ascii="Segoe UI" w:hAnsi="Segoe UI" w:cs="Segoe UI"/>
          <w:bCs/>
          <w:sz w:val="22"/>
          <w:szCs w:val="20"/>
        </w:rPr>
        <w:t>den daar dagelijks hinder van</w:t>
      </w:r>
      <w:r w:rsidR="006D1003" w:rsidRPr="002C3672">
        <w:rPr>
          <w:rFonts w:ascii="Segoe UI" w:hAnsi="Segoe UI" w:cs="Segoe UI"/>
          <w:bCs/>
          <w:sz w:val="22"/>
          <w:szCs w:val="20"/>
        </w:rPr>
        <w:t>, bijvoorbeeld</w:t>
      </w:r>
      <w:r w:rsidR="0002482C" w:rsidRPr="002C3672">
        <w:rPr>
          <w:rFonts w:ascii="Segoe UI" w:hAnsi="Segoe UI" w:cs="Segoe UI"/>
          <w:bCs/>
          <w:sz w:val="22"/>
          <w:szCs w:val="20"/>
        </w:rPr>
        <w:t xml:space="preserve"> bij het bepalen </w:t>
      </w:r>
      <w:r w:rsidR="00881509" w:rsidRPr="002C3672">
        <w:rPr>
          <w:rFonts w:ascii="Segoe UI" w:hAnsi="Segoe UI" w:cs="Segoe UI"/>
          <w:bCs/>
          <w:sz w:val="22"/>
          <w:szCs w:val="20"/>
        </w:rPr>
        <w:t>waar geluid vandaan komt</w:t>
      </w:r>
      <w:r w:rsidR="0002482C" w:rsidRPr="002C3672">
        <w:rPr>
          <w:rFonts w:ascii="Segoe UI" w:hAnsi="Segoe UI" w:cs="Segoe UI"/>
          <w:bCs/>
          <w:sz w:val="22"/>
          <w:szCs w:val="20"/>
        </w:rPr>
        <w:t xml:space="preserve">, of </w:t>
      </w:r>
      <w:r w:rsidR="00881509" w:rsidRPr="002C3672">
        <w:rPr>
          <w:rFonts w:ascii="Segoe UI" w:hAnsi="Segoe UI" w:cs="Segoe UI"/>
          <w:bCs/>
          <w:sz w:val="22"/>
          <w:szCs w:val="20"/>
        </w:rPr>
        <w:t xml:space="preserve">bij het verstaan van spraak in </w:t>
      </w:r>
      <w:r w:rsidR="0002482C" w:rsidRPr="002C3672">
        <w:rPr>
          <w:rFonts w:ascii="Segoe UI" w:hAnsi="Segoe UI" w:cs="Segoe UI"/>
          <w:bCs/>
          <w:sz w:val="22"/>
          <w:szCs w:val="20"/>
        </w:rPr>
        <w:t xml:space="preserve">rumoerige ruimtes. </w:t>
      </w:r>
      <w:r w:rsidR="00881509" w:rsidRPr="002C3672">
        <w:rPr>
          <w:rFonts w:ascii="Segoe UI" w:hAnsi="Segoe UI" w:cs="Segoe UI"/>
          <w:bCs/>
          <w:sz w:val="22"/>
          <w:szCs w:val="20"/>
        </w:rPr>
        <w:t>Om dit goed te kunnen, hebben de hersens geluidsinformatie van twee oren nodig.</w:t>
      </w:r>
    </w:p>
    <w:p w:rsidR="0002482C" w:rsidRPr="002C3672" w:rsidRDefault="0002482C" w:rsidP="00881509">
      <w:pPr>
        <w:spacing w:line="276" w:lineRule="auto"/>
        <w:jc w:val="both"/>
        <w:rPr>
          <w:rFonts w:ascii="Segoe UI" w:hAnsi="Segoe UI" w:cs="Segoe UI"/>
          <w:sz w:val="22"/>
          <w:szCs w:val="20"/>
        </w:rPr>
      </w:pPr>
    </w:p>
    <w:p w:rsidR="0002482C" w:rsidRPr="002C3672" w:rsidRDefault="0002482C" w:rsidP="00881509">
      <w:pPr>
        <w:spacing w:line="276" w:lineRule="auto"/>
        <w:jc w:val="both"/>
        <w:rPr>
          <w:rFonts w:ascii="Segoe UI" w:hAnsi="Segoe UI" w:cs="Segoe UI"/>
          <w:b/>
          <w:sz w:val="22"/>
          <w:szCs w:val="20"/>
        </w:rPr>
      </w:pPr>
      <w:r w:rsidRPr="002C3672">
        <w:rPr>
          <w:rFonts w:ascii="Segoe UI" w:hAnsi="Segoe UI" w:cs="Segoe UI"/>
          <w:b/>
          <w:sz w:val="22"/>
          <w:szCs w:val="20"/>
        </w:rPr>
        <w:t>Huidige behandelingen</w:t>
      </w:r>
    </w:p>
    <w:p w:rsidR="005C2922" w:rsidRPr="002C3672" w:rsidRDefault="0002482C" w:rsidP="00881509">
      <w:pPr>
        <w:spacing w:line="276" w:lineRule="auto"/>
        <w:jc w:val="both"/>
        <w:rPr>
          <w:rFonts w:ascii="Segoe UI" w:hAnsi="Segoe UI" w:cs="Segoe UI"/>
          <w:sz w:val="22"/>
          <w:szCs w:val="20"/>
        </w:rPr>
      </w:pPr>
      <w:r w:rsidRPr="002C3672">
        <w:rPr>
          <w:rFonts w:ascii="Segoe UI" w:hAnsi="Segoe UI" w:cs="Segoe UI"/>
          <w:sz w:val="22"/>
          <w:szCs w:val="20"/>
        </w:rPr>
        <w:t>P</w:t>
      </w:r>
      <w:r w:rsidR="0023764B" w:rsidRPr="002C3672">
        <w:rPr>
          <w:rFonts w:ascii="Segoe UI" w:hAnsi="Segoe UI" w:cs="Segoe UI"/>
          <w:sz w:val="22"/>
          <w:szCs w:val="20"/>
        </w:rPr>
        <w:t>atiënten</w:t>
      </w:r>
      <w:r w:rsidR="005C2922" w:rsidRPr="002C3672">
        <w:rPr>
          <w:rFonts w:ascii="Segoe UI" w:hAnsi="Segoe UI" w:cs="Segoe UI"/>
          <w:sz w:val="22"/>
          <w:szCs w:val="20"/>
        </w:rPr>
        <w:t xml:space="preserve"> </w:t>
      </w:r>
      <w:r w:rsidR="00664E34" w:rsidRPr="002C3672">
        <w:rPr>
          <w:rFonts w:ascii="Segoe UI" w:hAnsi="Segoe UI" w:cs="Segoe UI"/>
          <w:sz w:val="22"/>
          <w:szCs w:val="20"/>
        </w:rPr>
        <w:t xml:space="preserve">met </w:t>
      </w:r>
      <w:r w:rsidR="005C2922" w:rsidRPr="002C3672">
        <w:rPr>
          <w:rFonts w:ascii="Segoe UI" w:hAnsi="Segoe UI" w:cs="Segoe UI"/>
          <w:sz w:val="22"/>
          <w:szCs w:val="20"/>
        </w:rPr>
        <w:t>eenzijdige do</w:t>
      </w:r>
      <w:r w:rsidR="00A92270" w:rsidRPr="002C3672">
        <w:rPr>
          <w:rFonts w:ascii="Segoe UI" w:hAnsi="Segoe UI" w:cs="Segoe UI"/>
          <w:sz w:val="22"/>
          <w:szCs w:val="20"/>
        </w:rPr>
        <w:t>ofheid word</w:t>
      </w:r>
      <w:r w:rsidRPr="002C3672">
        <w:rPr>
          <w:rFonts w:ascii="Segoe UI" w:hAnsi="Segoe UI" w:cs="Segoe UI"/>
          <w:sz w:val="22"/>
          <w:szCs w:val="20"/>
        </w:rPr>
        <w:t xml:space="preserve">en in Nederland op dit moment behandeld </w:t>
      </w:r>
      <w:r w:rsidR="005C2922" w:rsidRPr="002C3672">
        <w:rPr>
          <w:rFonts w:ascii="Segoe UI" w:hAnsi="Segoe UI" w:cs="Segoe UI"/>
          <w:sz w:val="22"/>
          <w:szCs w:val="20"/>
        </w:rPr>
        <w:t>een</w:t>
      </w:r>
      <w:r w:rsidR="001F47D6" w:rsidRPr="002C3672">
        <w:rPr>
          <w:rFonts w:ascii="Segoe UI" w:hAnsi="Segoe UI" w:cs="Segoe UI"/>
          <w:sz w:val="22"/>
          <w:szCs w:val="20"/>
        </w:rPr>
        <w:t xml:space="preserve"> </w:t>
      </w:r>
      <w:r w:rsidR="005C2922" w:rsidRPr="002C3672">
        <w:rPr>
          <w:rFonts w:ascii="Segoe UI" w:hAnsi="Segoe UI" w:cs="Segoe UI"/>
          <w:bCs/>
          <w:i/>
          <w:sz w:val="22"/>
          <w:szCs w:val="20"/>
        </w:rPr>
        <w:t>Contralateral Routing of Sound System</w:t>
      </w:r>
      <w:r w:rsidR="005C2922" w:rsidRPr="002C3672">
        <w:rPr>
          <w:rFonts w:ascii="Segoe UI" w:hAnsi="Segoe UI" w:cs="Segoe UI"/>
          <w:sz w:val="22"/>
          <w:szCs w:val="20"/>
        </w:rPr>
        <w:t xml:space="preserve"> (</w:t>
      </w:r>
      <w:r w:rsidR="005C2922" w:rsidRPr="002C3672">
        <w:rPr>
          <w:rFonts w:ascii="Segoe UI" w:hAnsi="Segoe UI" w:cs="Segoe UI"/>
          <w:b/>
          <w:sz w:val="22"/>
          <w:szCs w:val="20"/>
        </w:rPr>
        <w:t>CROSS</w:t>
      </w:r>
      <w:r w:rsidR="005C2922" w:rsidRPr="002C3672">
        <w:rPr>
          <w:rFonts w:ascii="Segoe UI" w:hAnsi="Segoe UI" w:cs="Segoe UI"/>
          <w:sz w:val="22"/>
          <w:szCs w:val="20"/>
        </w:rPr>
        <w:t xml:space="preserve">) </w:t>
      </w:r>
      <w:r w:rsidR="00CE0B90" w:rsidRPr="002C3672">
        <w:rPr>
          <w:rFonts w:ascii="Segoe UI" w:hAnsi="Segoe UI" w:cs="Segoe UI"/>
          <w:sz w:val="22"/>
          <w:szCs w:val="20"/>
        </w:rPr>
        <w:t>of</w:t>
      </w:r>
      <w:r w:rsidR="005C2922" w:rsidRPr="002C3672">
        <w:rPr>
          <w:rFonts w:ascii="Segoe UI" w:hAnsi="Segoe UI" w:cs="Segoe UI"/>
          <w:sz w:val="22"/>
          <w:szCs w:val="20"/>
        </w:rPr>
        <w:t xml:space="preserve"> </w:t>
      </w:r>
      <w:r w:rsidR="0023764B" w:rsidRPr="002C3672">
        <w:rPr>
          <w:rFonts w:ascii="Segoe UI" w:hAnsi="Segoe UI" w:cs="Segoe UI"/>
          <w:sz w:val="22"/>
          <w:szCs w:val="20"/>
        </w:rPr>
        <w:t xml:space="preserve">een </w:t>
      </w:r>
      <w:r w:rsidR="005C2922" w:rsidRPr="002C3672">
        <w:rPr>
          <w:rFonts w:ascii="Segoe UI" w:hAnsi="Segoe UI" w:cs="Segoe UI"/>
          <w:sz w:val="22"/>
          <w:szCs w:val="20"/>
        </w:rPr>
        <w:t>bot</w:t>
      </w:r>
      <w:r w:rsidR="00CE0B90" w:rsidRPr="002C3672">
        <w:rPr>
          <w:rFonts w:ascii="Segoe UI" w:hAnsi="Segoe UI" w:cs="Segoe UI"/>
          <w:sz w:val="22"/>
          <w:szCs w:val="20"/>
        </w:rPr>
        <w:t xml:space="preserve">geleidend </w:t>
      </w:r>
      <w:r w:rsidR="00E17F57" w:rsidRPr="002C3672">
        <w:rPr>
          <w:rFonts w:ascii="Segoe UI" w:hAnsi="Segoe UI" w:cs="Segoe UI"/>
          <w:sz w:val="22"/>
          <w:szCs w:val="20"/>
        </w:rPr>
        <w:t>hoortoestel</w:t>
      </w:r>
      <w:r w:rsidR="00CE0B90" w:rsidRPr="002C3672">
        <w:rPr>
          <w:rFonts w:ascii="Segoe UI" w:hAnsi="Segoe UI" w:cs="Segoe UI"/>
          <w:sz w:val="22"/>
          <w:szCs w:val="20"/>
        </w:rPr>
        <w:t xml:space="preserve">, </w:t>
      </w:r>
      <w:r w:rsidR="005C2922" w:rsidRPr="002C3672">
        <w:rPr>
          <w:rFonts w:ascii="Segoe UI" w:hAnsi="Segoe UI" w:cs="Segoe UI"/>
          <w:bCs/>
          <w:i/>
          <w:sz w:val="22"/>
          <w:szCs w:val="20"/>
        </w:rPr>
        <w:t>Bone</w:t>
      </w:r>
      <w:r w:rsidR="00CE0B90" w:rsidRPr="002C3672">
        <w:rPr>
          <w:rFonts w:ascii="Segoe UI" w:hAnsi="Segoe UI" w:cs="Segoe UI"/>
          <w:bCs/>
          <w:i/>
          <w:sz w:val="22"/>
          <w:szCs w:val="20"/>
        </w:rPr>
        <w:t xml:space="preserve"> Conduction Device</w:t>
      </w:r>
      <w:r w:rsidR="005C2922" w:rsidRPr="002C3672">
        <w:rPr>
          <w:rFonts w:ascii="Segoe UI" w:hAnsi="Segoe UI" w:cs="Segoe UI"/>
          <w:bCs/>
          <w:sz w:val="22"/>
          <w:szCs w:val="20"/>
        </w:rPr>
        <w:t xml:space="preserve"> (</w:t>
      </w:r>
      <w:r w:rsidR="005C2922" w:rsidRPr="002C3672">
        <w:rPr>
          <w:rFonts w:ascii="Segoe UI" w:hAnsi="Segoe UI" w:cs="Segoe UI"/>
          <w:b/>
          <w:bCs/>
          <w:sz w:val="22"/>
          <w:szCs w:val="20"/>
        </w:rPr>
        <w:t>B</w:t>
      </w:r>
      <w:r w:rsidR="00CE0B90" w:rsidRPr="002C3672">
        <w:rPr>
          <w:rFonts w:ascii="Segoe UI" w:hAnsi="Segoe UI" w:cs="Segoe UI"/>
          <w:b/>
          <w:bCs/>
          <w:sz w:val="22"/>
          <w:szCs w:val="20"/>
        </w:rPr>
        <w:t>CD</w:t>
      </w:r>
      <w:r w:rsidR="005C2922" w:rsidRPr="002C3672">
        <w:rPr>
          <w:rFonts w:ascii="Segoe UI" w:hAnsi="Segoe UI" w:cs="Segoe UI"/>
          <w:bCs/>
          <w:sz w:val="22"/>
          <w:szCs w:val="20"/>
        </w:rPr>
        <w:t>).</w:t>
      </w:r>
      <w:r w:rsidR="001F47D6" w:rsidRPr="002C3672">
        <w:rPr>
          <w:rFonts w:ascii="Segoe UI" w:hAnsi="Segoe UI" w:cs="Segoe UI"/>
          <w:bCs/>
          <w:sz w:val="22"/>
          <w:szCs w:val="20"/>
        </w:rPr>
        <w:t xml:space="preserve"> </w:t>
      </w:r>
      <w:r w:rsidR="00881509" w:rsidRPr="002C3672">
        <w:rPr>
          <w:rFonts w:ascii="Segoe UI" w:hAnsi="Segoe UI" w:cs="Segoe UI"/>
          <w:bCs/>
          <w:sz w:val="22"/>
          <w:szCs w:val="20"/>
        </w:rPr>
        <w:t xml:space="preserve">Beide </w:t>
      </w:r>
      <w:r w:rsidR="00CE0B90" w:rsidRPr="002C3672">
        <w:rPr>
          <w:rFonts w:ascii="Segoe UI" w:hAnsi="Segoe UI" w:cs="Segoe UI"/>
          <w:bCs/>
          <w:sz w:val="22"/>
          <w:szCs w:val="20"/>
        </w:rPr>
        <w:t>apparaten bieden het geluid</w:t>
      </w:r>
      <w:r w:rsidR="00881509" w:rsidRPr="002C3672">
        <w:rPr>
          <w:rFonts w:ascii="Segoe UI" w:hAnsi="Segoe UI" w:cs="Segoe UI"/>
          <w:bCs/>
          <w:sz w:val="22"/>
          <w:szCs w:val="20"/>
        </w:rPr>
        <w:t xml:space="preserve"> -</w:t>
      </w:r>
      <w:r w:rsidR="00CE0B90" w:rsidRPr="002C3672">
        <w:rPr>
          <w:rFonts w:ascii="Segoe UI" w:hAnsi="Segoe UI" w:cs="Segoe UI"/>
          <w:bCs/>
          <w:sz w:val="22"/>
          <w:szCs w:val="20"/>
        </w:rPr>
        <w:t xml:space="preserve"> </w:t>
      </w:r>
      <w:r w:rsidR="00F07E21" w:rsidRPr="002C3672">
        <w:rPr>
          <w:rFonts w:ascii="Segoe UI" w:hAnsi="Segoe UI" w:cs="Segoe UI"/>
          <w:bCs/>
          <w:sz w:val="22"/>
          <w:szCs w:val="20"/>
        </w:rPr>
        <w:t xml:space="preserve">via een omweg </w:t>
      </w:r>
      <w:r w:rsidR="00881509" w:rsidRPr="002C3672">
        <w:rPr>
          <w:rFonts w:ascii="Segoe UI" w:hAnsi="Segoe UI" w:cs="Segoe UI"/>
          <w:bCs/>
          <w:sz w:val="22"/>
          <w:szCs w:val="20"/>
        </w:rPr>
        <w:t xml:space="preserve">- </w:t>
      </w:r>
      <w:r w:rsidR="00CE0B90" w:rsidRPr="002C3672">
        <w:rPr>
          <w:rFonts w:ascii="Segoe UI" w:hAnsi="Segoe UI" w:cs="Segoe UI"/>
          <w:bCs/>
          <w:sz w:val="22"/>
          <w:szCs w:val="20"/>
        </w:rPr>
        <w:t>aan het goede oor aan</w:t>
      </w:r>
      <w:r w:rsidR="006709AE" w:rsidRPr="002C3672">
        <w:rPr>
          <w:rFonts w:ascii="Segoe UI" w:hAnsi="Segoe UI" w:cs="Segoe UI"/>
          <w:bCs/>
          <w:sz w:val="22"/>
          <w:szCs w:val="20"/>
        </w:rPr>
        <w:t>; het slechte oor wordt</w:t>
      </w:r>
      <w:r w:rsidR="00881509" w:rsidRPr="002C3672">
        <w:rPr>
          <w:rFonts w:ascii="Segoe UI" w:hAnsi="Segoe UI" w:cs="Segoe UI"/>
          <w:bCs/>
          <w:sz w:val="22"/>
          <w:szCs w:val="20"/>
        </w:rPr>
        <w:t xml:space="preserve"> dus</w:t>
      </w:r>
      <w:r w:rsidR="006709AE" w:rsidRPr="002C3672">
        <w:rPr>
          <w:rFonts w:ascii="Segoe UI" w:hAnsi="Segoe UI" w:cs="Segoe UI"/>
          <w:bCs/>
          <w:sz w:val="22"/>
          <w:szCs w:val="20"/>
        </w:rPr>
        <w:t xml:space="preserve"> niet gebruikt. </w:t>
      </w:r>
    </w:p>
    <w:p w:rsidR="005C2922" w:rsidRPr="002C3672" w:rsidRDefault="005C2922" w:rsidP="00881509">
      <w:pPr>
        <w:spacing w:line="276" w:lineRule="auto"/>
        <w:jc w:val="both"/>
        <w:rPr>
          <w:rFonts w:ascii="Segoe UI" w:hAnsi="Segoe UI" w:cs="Segoe UI"/>
          <w:sz w:val="22"/>
          <w:szCs w:val="20"/>
        </w:rPr>
      </w:pPr>
    </w:p>
    <w:p w:rsidR="00881509" w:rsidRPr="002C3672" w:rsidRDefault="00881509" w:rsidP="00881509">
      <w:pPr>
        <w:spacing w:line="276" w:lineRule="auto"/>
        <w:jc w:val="both"/>
        <w:rPr>
          <w:rFonts w:ascii="Segoe UI" w:hAnsi="Segoe UI" w:cs="Segoe UI"/>
          <w:b/>
          <w:sz w:val="22"/>
          <w:szCs w:val="20"/>
        </w:rPr>
      </w:pPr>
      <w:r w:rsidRPr="002C3672">
        <w:rPr>
          <w:rFonts w:ascii="Segoe UI" w:hAnsi="Segoe UI" w:cs="Segoe UI"/>
          <w:b/>
          <w:sz w:val="22"/>
          <w:szCs w:val="20"/>
        </w:rPr>
        <w:t>Cochleaire implantatie</w:t>
      </w:r>
    </w:p>
    <w:p w:rsidR="00881509" w:rsidRPr="002C3672" w:rsidRDefault="00881509" w:rsidP="00881509">
      <w:pPr>
        <w:spacing w:line="276" w:lineRule="auto"/>
        <w:jc w:val="both"/>
        <w:rPr>
          <w:rFonts w:ascii="Segoe UI" w:hAnsi="Segoe UI" w:cs="Segoe UI"/>
          <w:sz w:val="22"/>
          <w:szCs w:val="20"/>
        </w:rPr>
      </w:pPr>
      <w:r w:rsidRPr="002C3672">
        <w:rPr>
          <w:rFonts w:ascii="Segoe UI" w:hAnsi="Segoe UI" w:cs="Segoe UI"/>
          <w:sz w:val="22"/>
          <w:szCs w:val="20"/>
        </w:rPr>
        <w:t xml:space="preserve">Een mogelijk nieuwe behandeling voor eenzijdige doofheid is </w:t>
      </w:r>
      <w:r w:rsidRPr="002C3672">
        <w:rPr>
          <w:rFonts w:ascii="Segoe UI" w:hAnsi="Segoe UI" w:cs="Segoe UI"/>
          <w:i/>
          <w:sz w:val="22"/>
          <w:szCs w:val="20"/>
        </w:rPr>
        <w:t>cochleaire implantatie</w:t>
      </w:r>
      <w:r w:rsidRPr="002C3672">
        <w:rPr>
          <w:rFonts w:ascii="Segoe UI" w:hAnsi="Segoe UI" w:cs="Segoe UI"/>
          <w:sz w:val="22"/>
          <w:szCs w:val="20"/>
        </w:rPr>
        <w:t>, (</w:t>
      </w:r>
      <w:r w:rsidRPr="002C3672">
        <w:rPr>
          <w:rFonts w:ascii="Segoe UI" w:hAnsi="Segoe UI" w:cs="Segoe UI"/>
          <w:b/>
          <w:sz w:val="22"/>
          <w:szCs w:val="20"/>
        </w:rPr>
        <w:t>CI</w:t>
      </w:r>
      <w:r w:rsidRPr="002C3672">
        <w:rPr>
          <w:rFonts w:ascii="Segoe UI" w:hAnsi="Segoe UI" w:cs="Segoe UI"/>
          <w:sz w:val="22"/>
          <w:szCs w:val="20"/>
        </w:rPr>
        <w:t xml:space="preserve">). Een CI wordt tijdens een operatie ingebracht en neemt de functie van het beschadigde slakkenhuis over. In bepaalde mate wordt hiermee horen met twee oren hersteld. Met deze behandeling is al veel ervaring, echter alleen patiënten met tweezijdige doofheid. </w:t>
      </w:r>
    </w:p>
    <w:p w:rsidR="00881509" w:rsidRPr="002C3672" w:rsidRDefault="00881509" w:rsidP="00881509">
      <w:pPr>
        <w:spacing w:line="276" w:lineRule="auto"/>
        <w:jc w:val="both"/>
        <w:rPr>
          <w:rFonts w:ascii="Segoe UI" w:hAnsi="Segoe UI" w:cs="Segoe UI"/>
          <w:sz w:val="22"/>
          <w:szCs w:val="20"/>
        </w:rPr>
      </w:pPr>
    </w:p>
    <w:p w:rsidR="000F1A7B" w:rsidRPr="002C3672" w:rsidRDefault="000F1A7B" w:rsidP="00881509">
      <w:pPr>
        <w:spacing w:line="276" w:lineRule="auto"/>
        <w:jc w:val="both"/>
        <w:rPr>
          <w:rFonts w:ascii="Segoe UI" w:hAnsi="Segoe UI" w:cs="Segoe UI"/>
          <w:b/>
          <w:sz w:val="22"/>
          <w:szCs w:val="20"/>
        </w:rPr>
      </w:pPr>
      <w:r w:rsidRPr="002C3672">
        <w:rPr>
          <w:rFonts w:ascii="Segoe UI" w:hAnsi="Segoe UI" w:cs="Segoe UI"/>
          <w:b/>
          <w:sz w:val="22"/>
          <w:szCs w:val="20"/>
        </w:rPr>
        <w:t>CINGLE-studie</w:t>
      </w:r>
    </w:p>
    <w:p w:rsidR="006709AE" w:rsidRPr="002C3672" w:rsidRDefault="006709AE" w:rsidP="00881509">
      <w:pPr>
        <w:spacing w:line="276" w:lineRule="auto"/>
        <w:jc w:val="both"/>
        <w:rPr>
          <w:rFonts w:ascii="Segoe UI" w:hAnsi="Segoe UI" w:cs="Segoe UI"/>
          <w:sz w:val="22"/>
          <w:szCs w:val="20"/>
        </w:rPr>
      </w:pPr>
      <w:r w:rsidRPr="002C3672">
        <w:rPr>
          <w:rFonts w:ascii="Segoe UI" w:hAnsi="Segoe UI" w:cs="Segoe UI"/>
          <w:sz w:val="22"/>
          <w:szCs w:val="20"/>
        </w:rPr>
        <w:t xml:space="preserve">In </w:t>
      </w:r>
      <w:r w:rsidR="00D04C70" w:rsidRPr="002C3672">
        <w:rPr>
          <w:rFonts w:ascii="Segoe UI" w:hAnsi="Segoe UI" w:cs="Segoe UI"/>
          <w:sz w:val="22"/>
          <w:szCs w:val="20"/>
        </w:rPr>
        <w:t>2014</w:t>
      </w:r>
      <w:r w:rsidRPr="002C3672">
        <w:rPr>
          <w:rFonts w:ascii="Segoe UI" w:hAnsi="Segoe UI" w:cs="Segoe UI"/>
          <w:sz w:val="22"/>
          <w:szCs w:val="20"/>
        </w:rPr>
        <w:t xml:space="preserve"> is in het UMC Utrecht </w:t>
      </w:r>
      <w:r w:rsidR="0023764B" w:rsidRPr="002C3672">
        <w:rPr>
          <w:rFonts w:ascii="Segoe UI" w:hAnsi="Segoe UI" w:cs="Segoe UI"/>
          <w:sz w:val="22"/>
          <w:szCs w:val="20"/>
        </w:rPr>
        <w:t xml:space="preserve">de </w:t>
      </w:r>
      <w:smartTag w:uri="urn:schemas-microsoft-com:office:smarttags" w:element="PersonName">
        <w:r w:rsidR="00B01FE1" w:rsidRPr="002C3672">
          <w:rPr>
            <w:rFonts w:ascii="Segoe UI" w:hAnsi="Segoe UI" w:cs="Segoe UI"/>
            <w:b/>
            <w:sz w:val="22"/>
            <w:szCs w:val="20"/>
          </w:rPr>
          <w:t>CINGLE</w:t>
        </w:r>
      </w:smartTag>
      <w:r w:rsidR="00B01FE1" w:rsidRPr="002C3672">
        <w:rPr>
          <w:rFonts w:ascii="Segoe UI" w:hAnsi="Segoe UI" w:cs="Segoe UI"/>
          <w:b/>
          <w:sz w:val="22"/>
          <w:szCs w:val="20"/>
        </w:rPr>
        <w:t>-</w:t>
      </w:r>
      <w:r w:rsidR="0023764B" w:rsidRPr="002C3672">
        <w:rPr>
          <w:rFonts w:ascii="Segoe UI" w:hAnsi="Segoe UI" w:cs="Segoe UI"/>
          <w:b/>
          <w:sz w:val="22"/>
          <w:szCs w:val="20"/>
        </w:rPr>
        <w:t>studie</w:t>
      </w:r>
      <w:r w:rsidRPr="002C3672">
        <w:rPr>
          <w:rFonts w:ascii="Segoe UI" w:hAnsi="Segoe UI" w:cs="Segoe UI"/>
          <w:b/>
          <w:sz w:val="22"/>
          <w:szCs w:val="20"/>
        </w:rPr>
        <w:t xml:space="preserve"> </w:t>
      </w:r>
      <w:r w:rsidRPr="002C3672">
        <w:rPr>
          <w:rFonts w:ascii="Segoe UI" w:hAnsi="Segoe UI" w:cs="Segoe UI"/>
          <w:sz w:val="22"/>
          <w:szCs w:val="20"/>
        </w:rPr>
        <w:t>gestart</w:t>
      </w:r>
      <w:r w:rsidR="0023764B" w:rsidRPr="002C3672">
        <w:rPr>
          <w:rFonts w:ascii="Segoe UI" w:hAnsi="Segoe UI" w:cs="Segoe UI"/>
          <w:sz w:val="22"/>
          <w:szCs w:val="20"/>
        </w:rPr>
        <w:t xml:space="preserve">. Het doel van dit onderzoek is de huidige </w:t>
      </w:r>
      <w:r w:rsidRPr="002C3672">
        <w:rPr>
          <w:rFonts w:ascii="Segoe UI" w:hAnsi="Segoe UI" w:cs="Segoe UI"/>
          <w:sz w:val="22"/>
          <w:szCs w:val="20"/>
        </w:rPr>
        <w:t>behandelingen</w:t>
      </w:r>
      <w:r w:rsidR="0023764B" w:rsidRPr="002C3672">
        <w:rPr>
          <w:rFonts w:ascii="Segoe UI" w:hAnsi="Segoe UI" w:cs="Segoe UI"/>
          <w:sz w:val="22"/>
          <w:szCs w:val="20"/>
        </w:rPr>
        <w:t xml:space="preserve"> bij</w:t>
      </w:r>
      <w:r w:rsidR="001F47D6" w:rsidRPr="002C3672">
        <w:rPr>
          <w:rFonts w:ascii="Segoe UI" w:hAnsi="Segoe UI" w:cs="Segoe UI"/>
          <w:sz w:val="22"/>
          <w:szCs w:val="20"/>
        </w:rPr>
        <w:t xml:space="preserve"> </w:t>
      </w:r>
      <w:r w:rsidR="0023764B" w:rsidRPr="002C3672">
        <w:rPr>
          <w:rFonts w:ascii="Segoe UI" w:hAnsi="Segoe UI" w:cs="Segoe UI"/>
          <w:sz w:val="22"/>
          <w:szCs w:val="20"/>
        </w:rPr>
        <w:t>eenzijdige doofheid te vergelijken</w:t>
      </w:r>
      <w:r w:rsidR="0013316E">
        <w:rPr>
          <w:rFonts w:ascii="Segoe UI" w:hAnsi="Segoe UI" w:cs="Segoe UI"/>
          <w:sz w:val="22"/>
          <w:szCs w:val="20"/>
        </w:rPr>
        <w:t xml:space="preserve"> met </w:t>
      </w:r>
      <w:r w:rsidR="00881509" w:rsidRPr="002C3672">
        <w:rPr>
          <w:rFonts w:ascii="Segoe UI" w:hAnsi="Segoe UI" w:cs="Segoe UI"/>
          <w:sz w:val="22"/>
          <w:szCs w:val="20"/>
        </w:rPr>
        <w:t xml:space="preserve">CI. </w:t>
      </w:r>
      <w:r w:rsidRPr="002C3672">
        <w:rPr>
          <w:rFonts w:ascii="Segoe UI" w:hAnsi="Segoe UI" w:cs="Segoe UI"/>
          <w:sz w:val="22"/>
          <w:szCs w:val="20"/>
        </w:rPr>
        <w:t xml:space="preserve">Anders dan </w:t>
      </w:r>
      <w:r w:rsidR="00C26AEC">
        <w:rPr>
          <w:rFonts w:ascii="Segoe UI" w:hAnsi="Segoe UI" w:cs="Segoe UI"/>
          <w:sz w:val="22"/>
          <w:szCs w:val="20"/>
        </w:rPr>
        <w:t xml:space="preserve">bij </w:t>
      </w:r>
      <w:r w:rsidR="00881509" w:rsidRPr="002C3672">
        <w:rPr>
          <w:rFonts w:ascii="Segoe UI" w:hAnsi="Segoe UI" w:cs="Segoe UI"/>
          <w:sz w:val="22"/>
          <w:szCs w:val="20"/>
        </w:rPr>
        <w:t xml:space="preserve">eerdere </w:t>
      </w:r>
      <w:r w:rsidRPr="002C3672">
        <w:rPr>
          <w:rFonts w:ascii="Segoe UI" w:hAnsi="Segoe UI" w:cs="Segoe UI"/>
          <w:sz w:val="22"/>
          <w:szCs w:val="20"/>
        </w:rPr>
        <w:t xml:space="preserve">studies uit het buitenland </w:t>
      </w:r>
      <w:r w:rsidR="00881509" w:rsidRPr="002C3672">
        <w:rPr>
          <w:rFonts w:ascii="Segoe UI" w:hAnsi="Segoe UI" w:cs="Segoe UI"/>
          <w:sz w:val="22"/>
          <w:szCs w:val="20"/>
        </w:rPr>
        <w:t xml:space="preserve">naar </w:t>
      </w:r>
      <w:r w:rsidRPr="002C3672">
        <w:rPr>
          <w:rFonts w:ascii="Segoe UI" w:hAnsi="Segoe UI" w:cs="Segoe UI"/>
          <w:sz w:val="22"/>
          <w:szCs w:val="20"/>
        </w:rPr>
        <w:t xml:space="preserve">CI bij eenzijdige doofheid, worden </w:t>
      </w:r>
      <w:r w:rsidR="00881509" w:rsidRPr="002C3672">
        <w:rPr>
          <w:rFonts w:ascii="Segoe UI" w:hAnsi="Segoe UI" w:cs="Segoe UI"/>
          <w:sz w:val="22"/>
          <w:szCs w:val="20"/>
        </w:rPr>
        <w:t>in</w:t>
      </w:r>
      <w:r w:rsidRPr="002C3672">
        <w:rPr>
          <w:rFonts w:ascii="Segoe UI" w:hAnsi="Segoe UI" w:cs="Segoe UI"/>
          <w:sz w:val="22"/>
          <w:szCs w:val="20"/>
        </w:rPr>
        <w:t xml:space="preserve"> de Utrechtse studie de drie</w:t>
      </w:r>
      <w:r w:rsidR="00B67759">
        <w:rPr>
          <w:rFonts w:ascii="Segoe UI" w:hAnsi="Segoe UI" w:cs="Segoe UI"/>
          <w:sz w:val="22"/>
          <w:szCs w:val="20"/>
        </w:rPr>
        <w:t xml:space="preserve"> behandelingen</w:t>
      </w:r>
      <w:r w:rsidRPr="002C3672">
        <w:rPr>
          <w:rFonts w:ascii="Segoe UI" w:hAnsi="Segoe UI" w:cs="Segoe UI"/>
          <w:sz w:val="22"/>
          <w:szCs w:val="20"/>
        </w:rPr>
        <w:t xml:space="preserve"> met elkaar vergeleken. Patiënten worden ingedeeld op basis van loting, waarmee de hoogste vorm van medisch-wetenschappelijk bewijs geleverd kan worden.</w:t>
      </w:r>
      <w:r w:rsidR="005148D3" w:rsidRPr="002C3672">
        <w:rPr>
          <w:rFonts w:ascii="Segoe UI" w:hAnsi="Segoe UI" w:cs="Segoe UI"/>
          <w:sz w:val="22"/>
          <w:szCs w:val="20"/>
        </w:rPr>
        <w:t xml:space="preserve"> </w:t>
      </w:r>
    </w:p>
    <w:p w:rsidR="006709AE" w:rsidRPr="002C3672" w:rsidRDefault="006709AE" w:rsidP="00881509">
      <w:pPr>
        <w:spacing w:line="276" w:lineRule="auto"/>
        <w:jc w:val="both"/>
        <w:rPr>
          <w:rFonts w:ascii="Segoe UI" w:hAnsi="Segoe UI" w:cs="Segoe UI"/>
          <w:sz w:val="22"/>
          <w:szCs w:val="20"/>
        </w:rPr>
      </w:pPr>
    </w:p>
    <w:p w:rsidR="00881509" w:rsidRPr="002C3672" w:rsidRDefault="000608B8" w:rsidP="00881509">
      <w:pPr>
        <w:spacing w:line="276" w:lineRule="auto"/>
        <w:jc w:val="both"/>
        <w:rPr>
          <w:rFonts w:ascii="Segoe UI" w:hAnsi="Segoe UI" w:cs="Segoe UI"/>
          <w:b/>
          <w:sz w:val="22"/>
          <w:szCs w:val="20"/>
        </w:rPr>
      </w:pPr>
      <w:r w:rsidRPr="002C3672">
        <w:rPr>
          <w:rFonts w:ascii="Segoe UI" w:hAnsi="Segoe UI" w:cs="Segoe UI"/>
          <w:b/>
          <w:sz w:val="22"/>
          <w:szCs w:val="20"/>
        </w:rPr>
        <w:t>Deelnemers gezocht!</w:t>
      </w:r>
    </w:p>
    <w:p w:rsidR="00DB5F6C" w:rsidRDefault="005148D3" w:rsidP="00881509">
      <w:pPr>
        <w:spacing w:line="276" w:lineRule="auto"/>
        <w:jc w:val="both"/>
        <w:rPr>
          <w:rFonts w:ascii="Segoe UI" w:hAnsi="Segoe UI" w:cs="Segoe UI"/>
          <w:sz w:val="22"/>
          <w:szCs w:val="20"/>
        </w:rPr>
      </w:pPr>
      <w:r w:rsidRPr="002C3672">
        <w:rPr>
          <w:rFonts w:ascii="Segoe UI" w:hAnsi="Segoe UI" w:cs="Segoe UI"/>
          <w:sz w:val="22"/>
          <w:szCs w:val="20"/>
        </w:rPr>
        <w:t xml:space="preserve">Op dit moment doen er </w:t>
      </w:r>
      <w:r w:rsidR="00DB5F6C">
        <w:rPr>
          <w:rFonts w:ascii="Segoe UI" w:hAnsi="Segoe UI" w:cs="Segoe UI"/>
          <w:sz w:val="22"/>
          <w:szCs w:val="20"/>
        </w:rPr>
        <w:t xml:space="preserve">ongeveer </w:t>
      </w:r>
      <w:r w:rsidR="000608B8" w:rsidRPr="002C3672">
        <w:rPr>
          <w:rFonts w:ascii="Segoe UI" w:hAnsi="Segoe UI" w:cs="Segoe UI"/>
          <w:sz w:val="22"/>
          <w:szCs w:val="20"/>
        </w:rPr>
        <w:t>9</w:t>
      </w:r>
      <w:r w:rsidR="00340C31">
        <w:rPr>
          <w:rFonts w:ascii="Segoe UI" w:hAnsi="Segoe UI" w:cs="Segoe UI"/>
          <w:sz w:val="22"/>
          <w:szCs w:val="20"/>
        </w:rPr>
        <w:t>5</w:t>
      </w:r>
      <w:r w:rsidR="00DB5F6C">
        <w:rPr>
          <w:rFonts w:ascii="Segoe UI" w:hAnsi="Segoe UI" w:cs="Segoe UI"/>
          <w:sz w:val="22"/>
          <w:szCs w:val="20"/>
        </w:rPr>
        <w:t xml:space="preserve"> patiënten mee in</w:t>
      </w:r>
      <w:r w:rsidRPr="002C3672">
        <w:rPr>
          <w:rFonts w:ascii="Segoe UI" w:hAnsi="Segoe UI" w:cs="Segoe UI"/>
          <w:sz w:val="22"/>
          <w:szCs w:val="20"/>
        </w:rPr>
        <w:t xml:space="preserve"> de studie</w:t>
      </w:r>
      <w:r w:rsidR="00DB5F6C">
        <w:rPr>
          <w:rFonts w:ascii="Segoe UI" w:hAnsi="Segoe UI" w:cs="Segoe UI"/>
          <w:sz w:val="22"/>
          <w:szCs w:val="20"/>
        </w:rPr>
        <w:t>. De onderzoekers zijn echter nog op zoek aan deelnemers</w:t>
      </w:r>
      <w:r w:rsidR="0062274D">
        <w:rPr>
          <w:rFonts w:ascii="Segoe UI" w:hAnsi="Segoe UI" w:cs="Segoe UI"/>
          <w:sz w:val="22"/>
          <w:szCs w:val="20"/>
        </w:rPr>
        <w:t>:</w:t>
      </w:r>
      <w:r w:rsidR="00DB5F6C">
        <w:rPr>
          <w:rFonts w:ascii="Segoe UI" w:hAnsi="Segoe UI" w:cs="Segoe UI"/>
          <w:sz w:val="22"/>
          <w:szCs w:val="20"/>
        </w:rPr>
        <w:t xml:space="preserve"> in totaal kunnen er 120 patiënten deelnemen. </w:t>
      </w:r>
    </w:p>
    <w:p w:rsidR="005148D3" w:rsidRPr="002C3672" w:rsidRDefault="00DB5F6C" w:rsidP="00881509">
      <w:pPr>
        <w:spacing w:line="276" w:lineRule="auto"/>
        <w:jc w:val="both"/>
        <w:rPr>
          <w:rFonts w:ascii="Segoe UI" w:hAnsi="Segoe UI" w:cs="Segoe UI"/>
          <w:sz w:val="22"/>
          <w:szCs w:val="20"/>
        </w:rPr>
      </w:pPr>
      <w:r>
        <w:rPr>
          <w:rFonts w:ascii="Segoe UI" w:hAnsi="Segoe UI" w:cs="Segoe UI"/>
          <w:sz w:val="22"/>
          <w:szCs w:val="20"/>
        </w:rPr>
        <w:lastRenderedPageBreak/>
        <w:t>Kent of bent u iemand die</w:t>
      </w:r>
      <w:r w:rsidR="005148D3" w:rsidRPr="002C3672">
        <w:rPr>
          <w:rFonts w:ascii="Segoe UI" w:hAnsi="Segoe UI" w:cs="Segoe UI"/>
          <w:sz w:val="22"/>
          <w:szCs w:val="20"/>
        </w:rPr>
        <w:t xml:space="preserve"> </w:t>
      </w:r>
      <w:r>
        <w:rPr>
          <w:rFonts w:ascii="Segoe UI" w:hAnsi="Segoe UI" w:cs="Segoe UI"/>
          <w:sz w:val="22"/>
          <w:szCs w:val="20"/>
        </w:rPr>
        <w:t>geïnteresseerd is in</w:t>
      </w:r>
      <w:r w:rsidR="005A05A1" w:rsidRPr="002C3672">
        <w:rPr>
          <w:rFonts w:ascii="Segoe UI" w:hAnsi="Segoe UI" w:cs="Segoe UI"/>
          <w:sz w:val="22"/>
          <w:szCs w:val="20"/>
        </w:rPr>
        <w:t xml:space="preserve"> deze studie</w:t>
      </w:r>
      <w:r>
        <w:rPr>
          <w:rFonts w:ascii="Segoe UI" w:hAnsi="Segoe UI" w:cs="Segoe UI"/>
          <w:sz w:val="22"/>
          <w:szCs w:val="20"/>
        </w:rPr>
        <w:t>? Dan</w:t>
      </w:r>
      <w:r w:rsidR="005148D3" w:rsidRPr="002C3672">
        <w:rPr>
          <w:rFonts w:ascii="Segoe UI" w:hAnsi="Segoe UI" w:cs="Segoe UI"/>
          <w:sz w:val="22"/>
          <w:szCs w:val="20"/>
        </w:rPr>
        <w:t xml:space="preserve"> kunt u contact opnemen met het onderzoeksteam via </w:t>
      </w:r>
      <w:hyperlink r:id="rId7" w:history="1">
        <w:r w:rsidR="005148D3" w:rsidRPr="002C3672">
          <w:rPr>
            <w:rStyle w:val="Hyperlink"/>
            <w:rFonts w:ascii="Segoe UI" w:hAnsi="Segoe UI" w:cs="Segoe UI"/>
            <w:sz w:val="22"/>
            <w:szCs w:val="20"/>
          </w:rPr>
          <w:t>CINGLE@umcutrecht.nl</w:t>
        </w:r>
      </w:hyperlink>
      <w:r w:rsidR="005148D3" w:rsidRPr="002C3672">
        <w:rPr>
          <w:rFonts w:ascii="Segoe UI" w:hAnsi="Segoe UI" w:cs="Segoe UI"/>
          <w:sz w:val="22"/>
          <w:szCs w:val="20"/>
        </w:rPr>
        <w:t xml:space="preserve">. Er zal dan worden beoordeeld of u een geschikte kandidaat bent en u zult uitgebreidere informatie over de studie ontvangen. </w:t>
      </w:r>
    </w:p>
    <w:sectPr w:rsidR="005148D3" w:rsidRPr="002C3672" w:rsidSect="00D339B8">
      <w:pgSz w:w="11906" w:h="16838"/>
      <w:pgMar w:top="15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84" w:rsidRDefault="00CD6F84" w:rsidP="001E435F">
      <w:r>
        <w:separator/>
      </w:r>
    </w:p>
  </w:endnote>
  <w:endnote w:type="continuationSeparator" w:id="0">
    <w:p w:rsidR="00CD6F84" w:rsidRDefault="00CD6F84" w:rsidP="001E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84" w:rsidRDefault="00CD6F84" w:rsidP="001E435F">
      <w:r>
        <w:separator/>
      </w:r>
    </w:p>
  </w:footnote>
  <w:footnote w:type="continuationSeparator" w:id="0">
    <w:p w:rsidR="00CD6F84" w:rsidRDefault="00CD6F84" w:rsidP="001E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88"/>
    <w:rsid w:val="0002482C"/>
    <w:rsid w:val="00032185"/>
    <w:rsid w:val="000608B8"/>
    <w:rsid w:val="000F1A7B"/>
    <w:rsid w:val="0013316E"/>
    <w:rsid w:val="00133D2C"/>
    <w:rsid w:val="001B4E48"/>
    <w:rsid w:val="001C65D7"/>
    <w:rsid w:val="001E435F"/>
    <w:rsid w:val="001F081E"/>
    <w:rsid w:val="001F47D6"/>
    <w:rsid w:val="00207CA8"/>
    <w:rsid w:val="0023764B"/>
    <w:rsid w:val="002C3672"/>
    <w:rsid w:val="00340C31"/>
    <w:rsid w:val="003F5AEA"/>
    <w:rsid w:val="00491E88"/>
    <w:rsid w:val="00511A6B"/>
    <w:rsid w:val="005148D3"/>
    <w:rsid w:val="0054230C"/>
    <w:rsid w:val="005437C9"/>
    <w:rsid w:val="00552FB0"/>
    <w:rsid w:val="005A05A1"/>
    <w:rsid w:val="005B4F65"/>
    <w:rsid w:val="005C2922"/>
    <w:rsid w:val="005E1242"/>
    <w:rsid w:val="00612E6E"/>
    <w:rsid w:val="0062274D"/>
    <w:rsid w:val="00664E34"/>
    <w:rsid w:val="006709AE"/>
    <w:rsid w:val="006D1003"/>
    <w:rsid w:val="00726FCD"/>
    <w:rsid w:val="007A76C7"/>
    <w:rsid w:val="007D06CA"/>
    <w:rsid w:val="007D17B0"/>
    <w:rsid w:val="0084504F"/>
    <w:rsid w:val="00881509"/>
    <w:rsid w:val="008A7AF1"/>
    <w:rsid w:val="008D1C9F"/>
    <w:rsid w:val="008D2B0C"/>
    <w:rsid w:val="00916EA1"/>
    <w:rsid w:val="00926DD7"/>
    <w:rsid w:val="009D3AE5"/>
    <w:rsid w:val="00A92270"/>
    <w:rsid w:val="00B01FE1"/>
    <w:rsid w:val="00B31E3C"/>
    <w:rsid w:val="00B4248A"/>
    <w:rsid w:val="00B67038"/>
    <w:rsid w:val="00B67759"/>
    <w:rsid w:val="00C26AEC"/>
    <w:rsid w:val="00CD6F84"/>
    <w:rsid w:val="00CE0B90"/>
    <w:rsid w:val="00D01A82"/>
    <w:rsid w:val="00D04C70"/>
    <w:rsid w:val="00D339B8"/>
    <w:rsid w:val="00D82C4E"/>
    <w:rsid w:val="00DB5F6C"/>
    <w:rsid w:val="00E17F57"/>
    <w:rsid w:val="00E30352"/>
    <w:rsid w:val="00E55467"/>
    <w:rsid w:val="00EE0E0F"/>
    <w:rsid w:val="00F0125F"/>
    <w:rsid w:val="00F07E21"/>
    <w:rsid w:val="00F6444E"/>
    <w:rsid w:val="00F753F5"/>
    <w:rsid w:val="00FA0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206092B-7FDC-4237-B247-E5D27988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qFormat/>
    <w:rsid w:val="00491E88"/>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91E88"/>
    <w:rPr>
      <w:color w:val="0000FF"/>
      <w:u w:val="single"/>
    </w:rPr>
  </w:style>
  <w:style w:type="character" w:customStyle="1" w:styleId="il">
    <w:name w:val="il"/>
    <w:basedOn w:val="Standaardalinea-lettertype"/>
    <w:rsid w:val="00491E88"/>
  </w:style>
  <w:style w:type="paragraph" w:styleId="Normaalweb">
    <w:name w:val="Normal (Web)"/>
    <w:basedOn w:val="Standaard"/>
    <w:rsid w:val="00491E88"/>
    <w:pPr>
      <w:spacing w:before="100" w:beforeAutospacing="1" w:after="100" w:afterAutospacing="1"/>
    </w:pPr>
  </w:style>
  <w:style w:type="paragraph" w:styleId="Koptekst">
    <w:name w:val="header"/>
    <w:basedOn w:val="Standaard"/>
    <w:link w:val="KoptekstChar"/>
    <w:uiPriority w:val="99"/>
    <w:rsid w:val="001E435F"/>
    <w:pPr>
      <w:tabs>
        <w:tab w:val="center" w:pos="4536"/>
        <w:tab w:val="right" w:pos="9072"/>
      </w:tabs>
    </w:pPr>
  </w:style>
  <w:style w:type="character" w:customStyle="1" w:styleId="KoptekstChar">
    <w:name w:val="Koptekst Char"/>
    <w:link w:val="Koptekst"/>
    <w:uiPriority w:val="99"/>
    <w:rsid w:val="001E435F"/>
    <w:rPr>
      <w:sz w:val="24"/>
      <w:szCs w:val="24"/>
    </w:rPr>
  </w:style>
  <w:style w:type="paragraph" w:styleId="Voettekst">
    <w:name w:val="footer"/>
    <w:basedOn w:val="Standaard"/>
    <w:link w:val="VoettekstChar"/>
    <w:rsid w:val="001E435F"/>
    <w:pPr>
      <w:tabs>
        <w:tab w:val="center" w:pos="4536"/>
        <w:tab w:val="right" w:pos="9072"/>
      </w:tabs>
    </w:pPr>
  </w:style>
  <w:style w:type="character" w:customStyle="1" w:styleId="VoettekstChar">
    <w:name w:val="Voettekst Char"/>
    <w:link w:val="Voettekst"/>
    <w:rsid w:val="001E435F"/>
    <w:rPr>
      <w:sz w:val="24"/>
      <w:szCs w:val="24"/>
    </w:rPr>
  </w:style>
  <w:style w:type="paragraph" w:styleId="Ballontekst">
    <w:name w:val="Balloon Text"/>
    <w:basedOn w:val="Standaard"/>
    <w:link w:val="BallontekstChar"/>
    <w:rsid w:val="001E435F"/>
    <w:rPr>
      <w:rFonts w:ascii="Tahoma" w:hAnsi="Tahoma" w:cs="Tahoma"/>
      <w:sz w:val="16"/>
      <w:szCs w:val="16"/>
    </w:rPr>
  </w:style>
  <w:style w:type="character" w:customStyle="1" w:styleId="BallontekstChar">
    <w:name w:val="Ballontekst Char"/>
    <w:link w:val="Ballontekst"/>
    <w:rsid w:val="001E435F"/>
    <w:rPr>
      <w:rFonts w:ascii="Tahoma" w:hAnsi="Tahoma" w:cs="Tahoma"/>
      <w:sz w:val="16"/>
      <w:szCs w:val="16"/>
    </w:rPr>
  </w:style>
  <w:style w:type="paragraph" w:styleId="Geenafstand">
    <w:name w:val="No Spacing"/>
    <w:link w:val="GeenafstandChar"/>
    <w:uiPriority w:val="99"/>
    <w:qFormat/>
    <w:rsid w:val="001E435F"/>
    <w:rPr>
      <w:rFonts w:ascii="Calibri" w:hAnsi="Calibri"/>
      <w:sz w:val="22"/>
      <w:szCs w:val="22"/>
      <w:lang w:eastAsia="en-US"/>
    </w:rPr>
  </w:style>
  <w:style w:type="character" w:customStyle="1" w:styleId="GeenafstandChar">
    <w:name w:val="Geen afstand Char"/>
    <w:link w:val="Geenafstand"/>
    <w:uiPriority w:val="99"/>
    <w:locked/>
    <w:rsid w:val="001E435F"/>
    <w:rPr>
      <w:rFonts w:ascii="Calibri" w:hAnsi="Calibri"/>
      <w:sz w:val="22"/>
      <w:szCs w:val="22"/>
      <w:lang w:val="nl-NL" w:eastAsia="en-US" w:bidi="ar-SA"/>
    </w:rPr>
  </w:style>
  <w:style w:type="character" w:customStyle="1" w:styleId="CharChar3">
    <w:name w:val="Char Char3"/>
    <w:locked/>
    <w:rsid w:val="00F644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NGLE@umcutrech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Cochleaire implantatie bij eenzijdig gehoorverlies</vt:lpstr>
    </vt:vector>
  </TitlesOfParts>
  <Company>UMC Utrecht</Company>
  <LinksUpToDate>false</LinksUpToDate>
  <CharactersWithSpaces>2448</CharactersWithSpaces>
  <SharedDoc>false</SharedDoc>
  <HLinks>
    <vt:vector size="6" baseType="variant">
      <vt:variant>
        <vt:i4>5242976</vt:i4>
      </vt:variant>
      <vt:variant>
        <vt:i4>0</vt:i4>
      </vt:variant>
      <vt:variant>
        <vt:i4>0</vt:i4>
      </vt:variant>
      <vt:variant>
        <vt:i4>5</vt:i4>
      </vt:variant>
      <vt:variant>
        <vt:lpwstr>mailto:CINGLE@umcutrecht.nl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Cochleaire implantatie bij eenzijdig gehoorverlies</dc:title>
  <dc:creator>Peters</dc:creator>
  <cp:lastModifiedBy>Leo De Raeve</cp:lastModifiedBy>
  <cp:revision>2</cp:revision>
  <cp:lastPrinted>2013-07-01T12:51:00Z</cp:lastPrinted>
  <dcterms:created xsi:type="dcterms:W3CDTF">2018-04-13T09:25:00Z</dcterms:created>
  <dcterms:modified xsi:type="dcterms:W3CDTF">2018-04-13T09:25:00Z</dcterms:modified>
</cp:coreProperties>
</file>